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0681" w14:textId="2AAB1EB4" w:rsidR="0002479E" w:rsidRPr="00D437B5" w:rsidRDefault="0002479E" w:rsidP="004616A2">
      <w:pPr>
        <w:spacing w:after="0" w:line="240" w:lineRule="auto"/>
        <w:jc w:val="center"/>
        <w:rPr>
          <w:rFonts w:ascii="Tempus Sans ITC" w:hAnsi="Tempus Sans ITC"/>
          <w:sz w:val="28"/>
          <w:szCs w:val="28"/>
          <w:lang w:val="de-DE"/>
        </w:rPr>
      </w:pPr>
      <w:r w:rsidRPr="00D437B5">
        <w:rPr>
          <w:rFonts w:ascii="Tempus Sans ITC" w:hAnsi="Tempus Sans ITC"/>
          <w:sz w:val="28"/>
          <w:szCs w:val="28"/>
          <w:lang w:val="de-DE"/>
        </w:rPr>
        <w:t xml:space="preserve">Herzlich willkommen zum </w:t>
      </w:r>
      <w:r w:rsidR="00C44143">
        <w:rPr>
          <w:rFonts w:ascii="Tempus Sans ITC" w:hAnsi="Tempus Sans ITC"/>
          <w:sz w:val="28"/>
          <w:szCs w:val="28"/>
          <w:lang w:val="de-DE"/>
        </w:rPr>
        <w:t xml:space="preserve">nächsten </w:t>
      </w:r>
      <w:r w:rsidRPr="00D437B5">
        <w:rPr>
          <w:rFonts w:ascii="Tempus Sans ITC" w:hAnsi="Tempus Sans ITC"/>
          <w:sz w:val="28"/>
          <w:szCs w:val="28"/>
          <w:lang w:val="de-DE"/>
        </w:rPr>
        <w:t>Erzählcafé</w:t>
      </w:r>
    </w:p>
    <w:p w14:paraId="3BC21D24" w14:textId="3C57296D" w:rsidR="0002479E" w:rsidRDefault="0002479E" w:rsidP="004616A2">
      <w:pPr>
        <w:spacing w:after="120"/>
        <w:ind w:firstLine="708"/>
        <w:rPr>
          <w:rFonts w:ascii="Jokerman" w:hAnsi="Jokerman"/>
          <w:b/>
          <w:bCs/>
          <w:color w:val="C00000"/>
          <w:sz w:val="96"/>
          <w:szCs w:val="96"/>
          <w:lang w:val="de-DE"/>
        </w:rPr>
      </w:pPr>
      <w:r w:rsidRPr="0002479E">
        <w:rPr>
          <w:rFonts w:ascii="Jokerman" w:hAnsi="Jokerman"/>
          <w:b/>
          <w:bCs/>
          <w:color w:val="FF0000"/>
          <w:sz w:val="96"/>
          <w:szCs w:val="96"/>
          <w:lang w:val="de-DE"/>
        </w:rPr>
        <w:t>E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02479E">
        <w:rPr>
          <w:rFonts w:ascii="Jokerman" w:hAnsi="Jokerman"/>
          <w:b/>
          <w:bCs/>
          <w:color w:val="7030A0"/>
          <w:sz w:val="96"/>
          <w:szCs w:val="96"/>
          <w:lang w:val="de-DE"/>
        </w:rPr>
        <w:t>r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D437B5">
        <w:rPr>
          <w:rFonts w:ascii="Jokerman" w:hAnsi="Jokerman"/>
          <w:b/>
          <w:bCs/>
          <w:color w:val="00B050"/>
          <w:sz w:val="96"/>
          <w:szCs w:val="96"/>
          <w:lang w:val="de-DE"/>
        </w:rPr>
        <w:t>z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02479E">
        <w:rPr>
          <w:rFonts w:ascii="Jokerman" w:hAnsi="Jokerman"/>
          <w:b/>
          <w:bCs/>
          <w:color w:val="FFC000"/>
          <w:sz w:val="96"/>
          <w:szCs w:val="96"/>
          <w:lang w:val="de-DE"/>
        </w:rPr>
        <w:t>ä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h </w:t>
      </w:r>
      <w:r w:rsidRPr="00D437B5">
        <w:rPr>
          <w:rFonts w:ascii="Jokerman" w:hAnsi="Jokerman"/>
          <w:b/>
          <w:bCs/>
          <w:color w:val="0070C0"/>
          <w:sz w:val="96"/>
          <w:szCs w:val="96"/>
          <w:lang w:val="de-DE"/>
        </w:rPr>
        <w:t>l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D437B5">
        <w:rPr>
          <w:rFonts w:ascii="Jokerman" w:hAnsi="Jokerman"/>
          <w:b/>
          <w:bCs/>
          <w:color w:val="833C0B" w:themeColor="accent2" w:themeShade="80"/>
          <w:sz w:val="96"/>
          <w:szCs w:val="96"/>
          <w:lang w:val="de-DE"/>
        </w:rPr>
        <w:t>c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D437B5">
        <w:rPr>
          <w:rFonts w:ascii="Jokerman" w:hAnsi="Jokerman"/>
          <w:b/>
          <w:bCs/>
          <w:color w:val="7030A0"/>
          <w:sz w:val="96"/>
          <w:szCs w:val="96"/>
          <w:lang w:val="de-DE"/>
        </w:rPr>
        <w:t>a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D437B5">
        <w:rPr>
          <w:rFonts w:ascii="Jokerman" w:hAnsi="Jokerman"/>
          <w:b/>
          <w:bCs/>
          <w:color w:val="FF0000"/>
          <w:sz w:val="96"/>
          <w:szCs w:val="96"/>
          <w:lang w:val="de-DE"/>
        </w:rPr>
        <w:t>f</w:t>
      </w:r>
      <w:r>
        <w:rPr>
          <w:rFonts w:ascii="Jokerman" w:hAnsi="Jokerman"/>
          <w:b/>
          <w:bCs/>
          <w:sz w:val="96"/>
          <w:szCs w:val="96"/>
          <w:lang w:val="de-DE"/>
        </w:rPr>
        <w:t xml:space="preserve"> </w:t>
      </w:r>
      <w:r w:rsidRPr="00D437B5">
        <w:rPr>
          <w:rFonts w:ascii="Jokerman" w:hAnsi="Jokerman"/>
          <w:b/>
          <w:bCs/>
          <w:color w:val="C00000"/>
          <w:sz w:val="96"/>
          <w:szCs w:val="96"/>
          <w:lang w:val="de-DE"/>
        </w:rPr>
        <w:t>é</w:t>
      </w:r>
      <w:r w:rsidR="00143F95">
        <w:rPr>
          <w:rFonts w:ascii="Jokerman" w:hAnsi="Jokerman"/>
          <w:b/>
          <w:bCs/>
          <w:color w:val="C00000"/>
          <w:sz w:val="96"/>
          <w:szCs w:val="96"/>
          <w:lang w:val="de-DE"/>
        </w:rPr>
        <w:t xml:space="preserve"> </w:t>
      </w:r>
    </w:p>
    <w:p w14:paraId="76DCFC88" w14:textId="5552CB93" w:rsidR="00396BE4" w:rsidRDefault="00870153" w:rsidP="00870153">
      <w:pPr>
        <w:rPr>
          <w:rFonts w:ascii="Tempus Sans ITC" w:hAnsi="Tempus Sans ITC"/>
          <w:sz w:val="28"/>
          <w:szCs w:val="28"/>
          <w:lang w:val="de-DE"/>
        </w:rPr>
      </w:pPr>
      <w:r>
        <w:rPr>
          <w:rFonts w:ascii="Tempus Sans ITC" w:hAnsi="Tempus Sans ITC"/>
          <w:sz w:val="28"/>
          <w:szCs w:val="28"/>
          <w:lang w:val="de-DE"/>
        </w:rPr>
        <w:t xml:space="preserve">     </w:t>
      </w:r>
      <w:r w:rsidR="00EE3E35">
        <w:rPr>
          <w:rFonts w:ascii="Tempus Sans ITC" w:hAnsi="Tempus Sans ITC"/>
          <w:sz w:val="28"/>
          <w:szCs w:val="28"/>
          <w:lang w:val="de-DE"/>
        </w:rPr>
        <w:t xml:space="preserve">    </w:t>
      </w:r>
      <w:r w:rsidR="00396BE4">
        <w:rPr>
          <w:rFonts w:ascii="Tempus Sans ITC" w:hAnsi="Tempus Sans ITC"/>
          <w:sz w:val="28"/>
          <w:szCs w:val="28"/>
          <w:lang w:val="de-DE"/>
        </w:rPr>
        <w:t xml:space="preserve">Wir hören und erzählen von </w:t>
      </w:r>
      <w:r w:rsidR="00887CDD">
        <w:rPr>
          <w:rFonts w:ascii="Tempus Sans ITC" w:hAnsi="Tempus Sans ITC"/>
          <w:sz w:val="28"/>
          <w:szCs w:val="28"/>
          <w:lang w:val="de-DE"/>
        </w:rPr>
        <w:t>unseren</w:t>
      </w:r>
      <w:r>
        <w:rPr>
          <w:rFonts w:ascii="Tempus Sans ITC" w:hAnsi="Tempus Sans ITC"/>
          <w:sz w:val="28"/>
          <w:szCs w:val="28"/>
          <w:lang w:val="de-DE"/>
        </w:rPr>
        <w:t xml:space="preserve"> </w:t>
      </w:r>
      <w:r w:rsidR="00396BE4">
        <w:rPr>
          <w:rFonts w:ascii="Tempus Sans ITC" w:hAnsi="Tempus Sans ITC"/>
          <w:sz w:val="28"/>
          <w:szCs w:val="28"/>
          <w:lang w:val="de-DE"/>
        </w:rPr>
        <w:t xml:space="preserve">Erfahrungen mit </w:t>
      </w:r>
      <w:r w:rsidR="00887CDD">
        <w:rPr>
          <w:rFonts w:ascii="Tempus Sans ITC" w:hAnsi="Tempus Sans ITC"/>
          <w:sz w:val="28"/>
          <w:szCs w:val="28"/>
          <w:lang w:val="de-DE"/>
        </w:rPr>
        <w:t>dem Glück</w:t>
      </w:r>
      <w:r w:rsidR="00396BE4">
        <w:rPr>
          <w:rFonts w:ascii="Tempus Sans ITC" w:hAnsi="Tempus Sans ITC"/>
          <w:sz w:val="28"/>
          <w:szCs w:val="28"/>
          <w:lang w:val="de-DE"/>
        </w:rPr>
        <w:t>.</w:t>
      </w:r>
    </w:p>
    <w:p w14:paraId="27F0665A" w14:textId="3E6E1EBE" w:rsidR="004616A2" w:rsidRDefault="0034123A" w:rsidP="0034123A">
      <w:pPr>
        <w:jc w:val="center"/>
        <w:rPr>
          <w:rFonts w:ascii="Tempus Sans ITC" w:hAnsi="Tempus Sans ITC"/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43754FA6" wp14:editId="4E4B6BA9">
            <wp:extent cx="4419600" cy="272542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2B87" w14:textId="77777777" w:rsidR="005F6DC5" w:rsidRDefault="005F6DC5" w:rsidP="0034123A">
      <w:pPr>
        <w:jc w:val="center"/>
        <w:rPr>
          <w:rFonts w:ascii="Tempus Sans ITC" w:hAnsi="Tempus Sans ITC"/>
          <w:sz w:val="28"/>
          <w:szCs w:val="28"/>
          <w:lang w:val="de-DE"/>
        </w:rPr>
      </w:pPr>
    </w:p>
    <w:p w14:paraId="640EC666" w14:textId="01F64D15" w:rsidR="00143F95" w:rsidRPr="004616A2" w:rsidRDefault="00143F95" w:rsidP="00143F95">
      <w:pPr>
        <w:ind w:firstLine="708"/>
        <w:rPr>
          <w:rFonts w:ascii="Jokerman" w:hAnsi="Jokerman"/>
          <w:b/>
          <w:bCs/>
          <w:color w:val="FF0000"/>
          <w:sz w:val="96"/>
          <w:szCs w:val="96"/>
          <w:lang w:val="de-DE"/>
        </w:rPr>
      </w:pPr>
      <w:r w:rsidRPr="004616A2">
        <w:rPr>
          <w:rFonts w:ascii="Tempus Sans ITC" w:hAnsi="Tempus Sans ITC"/>
          <w:b/>
          <w:bCs/>
          <w:color w:val="FF0000"/>
          <w:sz w:val="52"/>
          <w:szCs w:val="52"/>
          <w:lang w:val="de-DE"/>
        </w:rPr>
        <w:t xml:space="preserve">    „</w:t>
      </w:r>
      <w:r w:rsidR="00887CDD" w:rsidRPr="004616A2">
        <w:rPr>
          <w:rFonts w:ascii="Tempus Sans ITC" w:hAnsi="Tempus Sans ITC"/>
          <w:b/>
          <w:bCs/>
          <w:color w:val="FF0000"/>
          <w:sz w:val="52"/>
          <w:szCs w:val="52"/>
          <w:lang w:val="de-DE"/>
        </w:rPr>
        <w:t>Glück haben – Glücklich sein</w:t>
      </w:r>
      <w:r w:rsidRPr="004616A2">
        <w:rPr>
          <w:rFonts w:ascii="Tempus Sans ITC" w:hAnsi="Tempus Sans ITC"/>
          <w:b/>
          <w:bCs/>
          <w:color w:val="FF0000"/>
          <w:sz w:val="52"/>
          <w:szCs w:val="52"/>
          <w:lang w:val="de-DE"/>
        </w:rPr>
        <w:t>“</w:t>
      </w:r>
    </w:p>
    <w:p w14:paraId="60DBCEBB" w14:textId="5964B9E0" w:rsidR="00983E7D" w:rsidRPr="004616A2" w:rsidRDefault="00983E7D" w:rsidP="00C44143">
      <w:pPr>
        <w:rPr>
          <w:rFonts w:ascii="Tempus Sans ITC" w:hAnsi="Tempus Sans ITC"/>
          <w:lang w:val="de-DE"/>
        </w:rPr>
      </w:pPr>
      <w:r w:rsidRPr="004616A2">
        <w:rPr>
          <w:rFonts w:ascii="Tempus Sans ITC" w:hAnsi="Tempus Sans ITC"/>
          <w:lang w:val="de-DE"/>
        </w:rPr>
        <w:t xml:space="preserve">Glück sei nicht zu „machen“, schreibt </w:t>
      </w:r>
      <w:r w:rsidR="00B369A5">
        <w:rPr>
          <w:rFonts w:ascii="Tempus Sans ITC" w:hAnsi="Tempus Sans ITC"/>
          <w:lang w:val="de-DE"/>
        </w:rPr>
        <w:t xml:space="preserve">der Weisheitslehrer </w:t>
      </w:r>
      <w:r w:rsidRPr="004616A2">
        <w:rPr>
          <w:rFonts w:ascii="Tempus Sans ITC" w:hAnsi="Tempus Sans ITC"/>
          <w:lang w:val="de-DE"/>
        </w:rPr>
        <w:t xml:space="preserve">Anthony de Mello, aber man könne </w:t>
      </w:r>
      <w:r w:rsidR="00B369A5">
        <w:rPr>
          <w:rFonts w:ascii="Tempus Sans ITC" w:hAnsi="Tempus Sans ITC"/>
          <w:lang w:val="de-DE"/>
        </w:rPr>
        <w:t xml:space="preserve">      </w:t>
      </w:r>
      <w:r w:rsidRPr="004616A2">
        <w:rPr>
          <w:rFonts w:ascii="Tempus Sans ITC" w:hAnsi="Tempus Sans ITC"/>
          <w:lang w:val="de-DE"/>
        </w:rPr>
        <w:t xml:space="preserve">es üben. Was immer geschehe, es liege an uns </w:t>
      </w:r>
      <w:proofErr w:type="gramStart"/>
      <w:r w:rsidRPr="004616A2">
        <w:rPr>
          <w:rFonts w:ascii="Tempus Sans ITC" w:hAnsi="Tempus Sans ITC"/>
          <w:lang w:val="de-DE"/>
        </w:rPr>
        <w:t>selber</w:t>
      </w:r>
      <w:proofErr w:type="gramEnd"/>
      <w:r w:rsidRPr="004616A2">
        <w:rPr>
          <w:rFonts w:ascii="Tempus Sans ITC" w:hAnsi="Tempus Sans ITC"/>
          <w:lang w:val="de-DE"/>
        </w:rPr>
        <w:t>, darin das Glück zu sehen. Der Schlüssel zum Glück liege im eigenen Herzen, in der eigenen Seele</w:t>
      </w:r>
      <w:r w:rsidR="004616A2" w:rsidRPr="004616A2">
        <w:rPr>
          <w:rFonts w:ascii="Tempus Sans ITC" w:hAnsi="Tempus Sans ITC"/>
          <w:lang w:val="de-DE"/>
        </w:rPr>
        <w:t>, es sei Gnade</w:t>
      </w:r>
      <w:r w:rsidRPr="004616A2">
        <w:rPr>
          <w:rFonts w:ascii="Tempus Sans ITC" w:hAnsi="Tempus Sans ITC"/>
          <w:lang w:val="de-DE"/>
        </w:rPr>
        <w:t>…</w:t>
      </w:r>
    </w:p>
    <w:p w14:paraId="580B58A6" w14:textId="6458B572" w:rsidR="00983E7D" w:rsidRDefault="00983E7D" w:rsidP="00C44143">
      <w:pPr>
        <w:rPr>
          <w:rFonts w:ascii="Tempus Sans ITC" w:hAnsi="Tempus Sans ITC"/>
          <w:lang w:val="de-DE"/>
        </w:rPr>
      </w:pPr>
      <w:r w:rsidRPr="004616A2">
        <w:rPr>
          <w:rFonts w:ascii="Tempus Sans ITC" w:hAnsi="Tempus Sans ITC"/>
          <w:lang w:val="de-DE"/>
        </w:rPr>
        <w:t xml:space="preserve">Wir erzählen und hören vom kleinen und </w:t>
      </w:r>
      <w:proofErr w:type="spellStart"/>
      <w:r w:rsidRPr="004616A2">
        <w:rPr>
          <w:rFonts w:ascii="Tempus Sans ITC" w:hAnsi="Tempus Sans ITC"/>
          <w:lang w:val="de-DE"/>
        </w:rPr>
        <w:t>grossen</w:t>
      </w:r>
      <w:proofErr w:type="spellEnd"/>
      <w:r w:rsidRPr="004616A2">
        <w:rPr>
          <w:rFonts w:ascii="Tempus Sans ITC" w:hAnsi="Tempus Sans ITC"/>
          <w:lang w:val="de-DE"/>
        </w:rPr>
        <w:t xml:space="preserve"> Glück im Leben</w:t>
      </w:r>
      <w:r w:rsidR="004616A2" w:rsidRPr="004616A2">
        <w:rPr>
          <w:rFonts w:ascii="Tempus Sans ITC" w:hAnsi="Tempus Sans ITC"/>
          <w:lang w:val="de-DE"/>
        </w:rPr>
        <w:t xml:space="preserve"> – von glücklichen Ereignissen, </w:t>
      </w:r>
      <w:r w:rsidR="004616A2">
        <w:rPr>
          <w:rFonts w:ascii="Tempus Sans ITC" w:hAnsi="Tempus Sans ITC"/>
          <w:lang w:val="de-DE"/>
        </w:rPr>
        <w:t xml:space="preserve">von erfüllten Wünschen, </w:t>
      </w:r>
      <w:r w:rsidR="004616A2" w:rsidRPr="004616A2">
        <w:rPr>
          <w:rFonts w:ascii="Tempus Sans ITC" w:hAnsi="Tempus Sans ITC"/>
          <w:lang w:val="de-DE"/>
        </w:rPr>
        <w:t xml:space="preserve">von </w:t>
      </w:r>
      <w:r w:rsidR="002203FA">
        <w:rPr>
          <w:rFonts w:ascii="Tempus Sans ITC" w:hAnsi="Tempus Sans ITC"/>
          <w:lang w:val="de-DE"/>
        </w:rPr>
        <w:t xml:space="preserve">Glücksmomenten, </w:t>
      </w:r>
      <w:r w:rsidR="004616A2" w:rsidRPr="004616A2">
        <w:rPr>
          <w:rFonts w:ascii="Tempus Sans ITC" w:hAnsi="Tempus Sans ITC"/>
          <w:lang w:val="de-DE"/>
        </w:rPr>
        <w:t>glücklicher Kindheit, oder – vom stillen Glück einer erfüllenden Liebe</w:t>
      </w:r>
      <w:r w:rsidR="002203FA">
        <w:rPr>
          <w:rFonts w:ascii="Tempus Sans ITC" w:hAnsi="Tempus Sans ITC"/>
          <w:lang w:val="de-DE"/>
        </w:rPr>
        <w:t xml:space="preserve"> -</w:t>
      </w:r>
      <w:r w:rsidR="004616A2" w:rsidRPr="004616A2">
        <w:rPr>
          <w:rFonts w:ascii="Tempus Sans ITC" w:hAnsi="Tempus Sans ITC"/>
          <w:lang w:val="de-DE"/>
        </w:rPr>
        <w:t xml:space="preserve"> oder</w:t>
      </w:r>
      <w:r w:rsidR="002203FA">
        <w:rPr>
          <w:rFonts w:ascii="Tempus Sans ITC" w:hAnsi="Tempus Sans ITC"/>
          <w:lang w:val="de-DE"/>
        </w:rPr>
        <w:t xml:space="preserve"> </w:t>
      </w:r>
      <w:r w:rsidR="004616A2" w:rsidRPr="004616A2">
        <w:rPr>
          <w:rFonts w:ascii="Tempus Sans ITC" w:hAnsi="Tempus Sans ITC"/>
          <w:lang w:val="de-DE"/>
        </w:rPr>
        <w:t>einer gesegneten Lebens</w:t>
      </w:r>
      <w:r w:rsidR="004616A2">
        <w:rPr>
          <w:rFonts w:ascii="Tempus Sans ITC" w:hAnsi="Tempus Sans ITC"/>
          <w:lang w:val="de-DE"/>
        </w:rPr>
        <w:t>zeit</w:t>
      </w:r>
      <w:r w:rsidR="004616A2" w:rsidRPr="004616A2">
        <w:rPr>
          <w:rFonts w:ascii="Tempus Sans ITC" w:hAnsi="Tempus Sans ITC"/>
          <w:lang w:val="de-DE"/>
        </w:rPr>
        <w:t>.</w:t>
      </w:r>
    </w:p>
    <w:p w14:paraId="3A35B799" w14:textId="77777777" w:rsidR="00EE3E35" w:rsidRPr="004616A2" w:rsidRDefault="00EE3E35" w:rsidP="00C44143">
      <w:pPr>
        <w:rPr>
          <w:rFonts w:ascii="Tempus Sans ITC" w:hAnsi="Tempus Sans ITC"/>
          <w:lang w:val="de-DE"/>
        </w:rPr>
      </w:pPr>
    </w:p>
    <w:p w14:paraId="5BC7C251" w14:textId="7C18A1FD" w:rsidR="00C44143" w:rsidRPr="004616A2" w:rsidRDefault="00C44143" w:rsidP="00C44143">
      <w:pPr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</w:pPr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>Wann</w:t>
      </w:r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ab/>
        <w:t xml:space="preserve">am Mo </w:t>
      </w:r>
      <w:r w:rsidR="00775451"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>2</w:t>
      </w:r>
      <w:r w:rsidR="00887CDD"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>3</w:t>
      </w:r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 xml:space="preserve">. </w:t>
      </w:r>
      <w:r w:rsidR="00887CDD"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>Januar</w:t>
      </w:r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 xml:space="preserve"> 202</w:t>
      </w:r>
      <w:r w:rsidR="00887CDD"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>3</w:t>
      </w:r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 xml:space="preserve">, von 14.30 bis </w:t>
      </w:r>
      <w:proofErr w:type="spellStart"/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>ca</w:t>
      </w:r>
      <w:proofErr w:type="spellEnd"/>
      <w:r w:rsidRPr="004616A2">
        <w:rPr>
          <w:rFonts w:ascii="Tempus Sans ITC" w:hAnsi="Tempus Sans ITC"/>
          <w:b/>
          <w:bCs/>
          <w:color w:val="FF0000"/>
          <w:sz w:val="32"/>
          <w:szCs w:val="32"/>
          <w:lang w:val="de-DE"/>
        </w:rPr>
        <w:t xml:space="preserve"> 17.00 Uhr</w:t>
      </w:r>
    </w:p>
    <w:p w14:paraId="19767731" w14:textId="4CD3B97A" w:rsidR="00C44143" w:rsidRPr="002532DB" w:rsidRDefault="00C44143" w:rsidP="00C44143">
      <w:pPr>
        <w:spacing w:after="240"/>
        <w:rPr>
          <w:rFonts w:ascii="Tempus Sans ITC" w:hAnsi="Tempus Sans ITC"/>
          <w:sz w:val="24"/>
          <w:szCs w:val="24"/>
          <w:lang w:val="de-DE"/>
        </w:rPr>
      </w:pPr>
      <w:r>
        <w:rPr>
          <w:rFonts w:ascii="Tempus Sans ITC" w:hAnsi="Tempus Sans ITC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B2DCF" wp14:editId="7C3844D7">
                <wp:simplePos x="0" y="0"/>
                <wp:positionH relativeFrom="margin">
                  <wp:posOffset>4224020</wp:posOffset>
                </wp:positionH>
                <wp:positionV relativeFrom="paragraph">
                  <wp:posOffset>223520</wp:posOffset>
                </wp:positionV>
                <wp:extent cx="1645285" cy="1264920"/>
                <wp:effectExtent l="0" t="0" r="12065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5506B" w14:textId="77777777" w:rsidR="00C44143" w:rsidRDefault="00C44143" w:rsidP="00C441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58788" wp14:editId="047D7395">
                                  <wp:extent cx="1454991" cy="1143000"/>
                                  <wp:effectExtent l="0" t="0" r="0" b="0"/>
                                  <wp:docPr id="3" name="Grafik 3" descr="Ein Bild, das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 descr="Ein Bild, das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936" cy="1168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B2DC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6pt;margin-top:17.6pt;width:129.55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" fillcolor="white [3201]" strokeweight=".5pt">
                <v:textbox>
                  <w:txbxContent>
                    <w:p w14:paraId="5DE5506B" w14:textId="77777777" w:rsidR="00C44143" w:rsidRDefault="00C44143" w:rsidP="00C44143">
                      <w:r>
                        <w:rPr>
                          <w:noProof/>
                        </w:rPr>
                        <w:drawing>
                          <wp:inline distT="0" distB="0" distL="0" distR="0" wp14:anchorId="75958788" wp14:editId="047D7395">
                            <wp:extent cx="1454991" cy="1143000"/>
                            <wp:effectExtent l="0" t="0" r="0" b="0"/>
                            <wp:docPr id="3" name="Grafik 3" descr="Ein Bild, das Tex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 descr="Ein Bild, das Text enthält.&#10;&#10;Automatisch generierte Beschreibu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936" cy="1168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32DB">
        <w:rPr>
          <w:rFonts w:ascii="Tempus Sans ITC" w:hAnsi="Tempus Sans ITC"/>
          <w:sz w:val="24"/>
          <w:szCs w:val="24"/>
          <w:lang w:val="de-DE"/>
        </w:rPr>
        <w:t>Wo</w:t>
      </w:r>
      <w:r w:rsidRPr="002532DB">
        <w:rPr>
          <w:rFonts w:ascii="Tempus Sans ITC" w:hAnsi="Tempus Sans ITC"/>
          <w:sz w:val="24"/>
          <w:szCs w:val="24"/>
          <w:lang w:val="de-DE"/>
        </w:rPr>
        <w:tab/>
      </w:r>
      <w:r w:rsidRPr="002532DB">
        <w:rPr>
          <w:rFonts w:ascii="Tempus Sans ITC" w:hAnsi="Tempus Sans ITC"/>
          <w:sz w:val="24"/>
          <w:szCs w:val="24"/>
          <w:lang w:val="de-DE"/>
        </w:rPr>
        <w:tab/>
        <w:t xml:space="preserve">3280 </w:t>
      </w:r>
      <w:proofErr w:type="gramStart"/>
      <w:r w:rsidRPr="002532DB">
        <w:rPr>
          <w:rFonts w:ascii="Tempus Sans ITC" w:hAnsi="Tempus Sans ITC"/>
          <w:sz w:val="24"/>
          <w:szCs w:val="24"/>
          <w:lang w:val="de-DE"/>
        </w:rPr>
        <w:t>Murten</w:t>
      </w:r>
      <w:proofErr w:type="gramEnd"/>
      <w:r w:rsidRPr="002532DB">
        <w:rPr>
          <w:rFonts w:ascii="Tempus Sans ITC" w:hAnsi="Tempus Sans ITC"/>
          <w:sz w:val="24"/>
          <w:szCs w:val="24"/>
          <w:lang w:val="de-DE"/>
        </w:rPr>
        <w:t xml:space="preserve">, </w:t>
      </w:r>
      <w:r w:rsidR="00887CDD">
        <w:rPr>
          <w:rFonts w:ascii="Tempus Sans ITC" w:hAnsi="Tempus Sans ITC"/>
          <w:sz w:val="24"/>
          <w:szCs w:val="24"/>
          <w:lang w:val="de-DE"/>
        </w:rPr>
        <w:t>Näheres nach Anmeldung</w:t>
      </w:r>
    </w:p>
    <w:p w14:paraId="70C75D80" w14:textId="2FA3D7E2" w:rsidR="00C44143" w:rsidRPr="002532DB" w:rsidRDefault="00C44143" w:rsidP="00C44143">
      <w:pPr>
        <w:rPr>
          <w:rFonts w:ascii="Tempus Sans ITC" w:hAnsi="Tempus Sans ITC"/>
          <w:sz w:val="24"/>
          <w:szCs w:val="24"/>
          <w:lang w:val="de-DE"/>
        </w:rPr>
      </w:pPr>
      <w:r w:rsidRPr="002532DB">
        <w:rPr>
          <w:rFonts w:ascii="Tempus Sans ITC" w:hAnsi="Tempus Sans ITC"/>
          <w:sz w:val="24"/>
          <w:szCs w:val="24"/>
          <w:lang w:val="de-DE"/>
        </w:rPr>
        <w:t>Wer</w:t>
      </w:r>
      <w:r w:rsidRPr="002532DB">
        <w:rPr>
          <w:rFonts w:ascii="Tempus Sans ITC" w:hAnsi="Tempus Sans ITC"/>
          <w:sz w:val="24"/>
          <w:szCs w:val="24"/>
          <w:lang w:val="de-DE"/>
        </w:rPr>
        <w:tab/>
      </w:r>
      <w:r w:rsidRPr="002532DB">
        <w:rPr>
          <w:rFonts w:ascii="Tempus Sans ITC" w:hAnsi="Tempus Sans ITC"/>
          <w:sz w:val="24"/>
          <w:szCs w:val="24"/>
          <w:lang w:val="de-DE"/>
        </w:rPr>
        <w:tab/>
        <w:t>5–9 Teilnehmende, Bisherige u</w:t>
      </w:r>
      <w:r w:rsidR="00870153">
        <w:rPr>
          <w:rFonts w:ascii="Tempus Sans ITC" w:hAnsi="Tempus Sans ITC"/>
          <w:sz w:val="24"/>
          <w:szCs w:val="24"/>
          <w:lang w:val="de-DE"/>
        </w:rPr>
        <w:t>nd</w:t>
      </w:r>
      <w:r w:rsidRPr="002532DB">
        <w:rPr>
          <w:rFonts w:ascii="Tempus Sans ITC" w:hAnsi="Tempus Sans ITC"/>
          <w:sz w:val="24"/>
          <w:szCs w:val="24"/>
          <w:lang w:val="de-DE"/>
        </w:rPr>
        <w:t xml:space="preserve"> gerne auch Neue</w:t>
      </w:r>
    </w:p>
    <w:p w14:paraId="2B5AFB60" w14:textId="26EDF991" w:rsidR="00C44143" w:rsidRPr="002532DB" w:rsidRDefault="00C44143" w:rsidP="00C44143">
      <w:pPr>
        <w:rPr>
          <w:rFonts w:ascii="Tempus Sans ITC" w:hAnsi="Tempus Sans ITC"/>
          <w:sz w:val="24"/>
          <w:szCs w:val="24"/>
          <w:lang w:val="de-DE"/>
        </w:rPr>
      </w:pPr>
      <w:r w:rsidRPr="002532DB">
        <w:rPr>
          <w:rFonts w:ascii="Tempus Sans ITC" w:hAnsi="Tempus Sans ITC"/>
          <w:sz w:val="24"/>
          <w:szCs w:val="24"/>
          <w:lang w:val="de-DE"/>
        </w:rPr>
        <w:t>Thema</w:t>
      </w:r>
      <w:r>
        <w:rPr>
          <w:rFonts w:ascii="Tempus Sans ITC" w:hAnsi="Tempus Sans ITC"/>
          <w:sz w:val="24"/>
          <w:szCs w:val="24"/>
          <w:lang w:val="de-DE"/>
        </w:rPr>
        <w:tab/>
      </w:r>
      <w:r w:rsidRPr="002532DB">
        <w:rPr>
          <w:rFonts w:ascii="Tempus Sans ITC" w:hAnsi="Tempus Sans ITC"/>
          <w:sz w:val="24"/>
          <w:szCs w:val="24"/>
          <w:lang w:val="de-DE"/>
        </w:rPr>
        <w:tab/>
        <w:t>„</w:t>
      </w:r>
      <w:r w:rsidR="00887CDD">
        <w:rPr>
          <w:rFonts w:ascii="Tempus Sans ITC" w:hAnsi="Tempus Sans ITC"/>
          <w:sz w:val="24"/>
          <w:szCs w:val="24"/>
          <w:lang w:val="de-DE"/>
        </w:rPr>
        <w:t>Glück haben – Glücklich sein</w:t>
      </w:r>
      <w:r w:rsidR="00870153">
        <w:rPr>
          <w:rFonts w:ascii="Tempus Sans ITC" w:hAnsi="Tempus Sans ITC"/>
          <w:sz w:val="24"/>
          <w:szCs w:val="24"/>
          <w:lang w:val="de-DE"/>
        </w:rPr>
        <w:t>“</w:t>
      </w:r>
    </w:p>
    <w:p w14:paraId="5C6A5FB9" w14:textId="77777777" w:rsidR="00C44143" w:rsidRPr="002532DB" w:rsidRDefault="00C44143" w:rsidP="00C44143">
      <w:pPr>
        <w:rPr>
          <w:rFonts w:ascii="Tempus Sans ITC" w:hAnsi="Tempus Sans ITC"/>
          <w:sz w:val="24"/>
          <w:szCs w:val="24"/>
          <w:lang w:val="de-DE"/>
        </w:rPr>
      </w:pPr>
      <w:r w:rsidRPr="002532DB">
        <w:rPr>
          <w:rFonts w:ascii="Tempus Sans ITC" w:hAnsi="Tempus Sans ITC"/>
          <w:sz w:val="24"/>
          <w:szCs w:val="24"/>
          <w:lang w:val="de-DE"/>
        </w:rPr>
        <w:t>Kosten</w:t>
      </w:r>
      <w:r w:rsidRPr="002532DB">
        <w:rPr>
          <w:rFonts w:ascii="Tempus Sans ITC" w:hAnsi="Tempus Sans ITC"/>
          <w:sz w:val="24"/>
          <w:szCs w:val="24"/>
          <w:lang w:val="de-DE"/>
        </w:rPr>
        <w:tab/>
        <w:t xml:space="preserve">kleiner Beitrag ins </w:t>
      </w:r>
      <w:proofErr w:type="spellStart"/>
      <w:r w:rsidRPr="002532DB">
        <w:rPr>
          <w:rFonts w:ascii="Tempus Sans ITC" w:hAnsi="Tempus Sans ITC"/>
          <w:sz w:val="24"/>
          <w:szCs w:val="24"/>
          <w:lang w:val="de-DE"/>
        </w:rPr>
        <w:t>Kafikässeli</w:t>
      </w:r>
      <w:proofErr w:type="spellEnd"/>
      <w:r w:rsidRPr="002532DB">
        <w:rPr>
          <w:rFonts w:ascii="Tempus Sans ITC" w:hAnsi="Tempus Sans ITC"/>
          <w:sz w:val="24"/>
          <w:szCs w:val="24"/>
          <w:lang w:val="de-DE"/>
        </w:rPr>
        <w:t xml:space="preserve"> erbeten</w:t>
      </w:r>
    </w:p>
    <w:p w14:paraId="77E731D7" w14:textId="77777777" w:rsidR="00C44143" w:rsidRPr="002532DB" w:rsidRDefault="00C44143" w:rsidP="00C44143">
      <w:pPr>
        <w:rPr>
          <w:rFonts w:ascii="Tempus Sans ITC" w:hAnsi="Tempus Sans ITC" w:cs="Cavolini"/>
          <w:sz w:val="24"/>
          <w:szCs w:val="24"/>
          <w:lang w:val="de-DE"/>
        </w:rPr>
      </w:pPr>
      <w:r w:rsidRPr="002532DB">
        <w:rPr>
          <w:rFonts w:ascii="Tempus Sans ITC" w:hAnsi="Tempus Sans ITC"/>
          <w:sz w:val="24"/>
          <w:szCs w:val="24"/>
          <w:lang w:val="de-DE"/>
        </w:rPr>
        <w:t>Moderation</w:t>
      </w:r>
      <w:r w:rsidRPr="002532DB">
        <w:rPr>
          <w:rFonts w:ascii="Tempus Sans ITC" w:hAnsi="Tempus Sans ITC"/>
          <w:sz w:val="24"/>
          <w:szCs w:val="24"/>
          <w:lang w:val="de-DE"/>
        </w:rPr>
        <w:tab/>
        <w:t>Juliette Erlandsen, Murten</w:t>
      </w:r>
    </w:p>
    <w:p w14:paraId="4886640B" w14:textId="7869DE7E" w:rsidR="00C44143" w:rsidRDefault="00C44143">
      <w:pPr>
        <w:rPr>
          <w:rFonts w:ascii="Tempus Sans ITC" w:hAnsi="Tempus Sans ITC"/>
          <w:sz w:val="24"/>
          <w:szCs w:val="24"/>
          <w:lang w:val="de-DE"/>
        </w:rPr>
      </w:pPr>
      <w:r w:rsidRPr="002532DB">
        <w:rPr>
          <w:rFonts w:ascii="Tempus Sans ITC" w:hAnsi="Tempus Sans ITC"/>
          <w:sz w:val="24"/>
          <w:szCs w:val="24"/>
          <w:lang w:val="de-DE"/>
        </w:rPr>
        <w:t xml:space="preserve">Anmeldung </w:t>
      </w:r>
      <w:r>
        <w:rPr>
          <w:rFonts w:ascii="Tempus Sans ITC" w:hAnsi="Tempus Sans ITC"/>
          <w:sz w:val="24"/>
          <w:szCs w:val="24"/>
          <w:lang w:val="de-DE"/>
        </w:rPr>
        <w:tab/>
      </w:r>
      <w:r w:rsidRPr="002532DB">
        <w:rPr>
          <w:rFonts w:ascii="Tempus Sans ITC" w:hAnsi="Tempus Sans ITC"/>
          <w:sz w:val="24"/>
          <w:szCs w:val="24"/>
          <w:lang w:val="de-DE"/>
        </w:rPr>
        <w:t xml:space="preserve">erforderlich: Tel. 079 255 47 48 oder </w:t>
      </w:r>
      <w:proofErr w:type="spellStart"/>
      <w:r w:rsidRPr="002532DB">
        <w:rPr>
          <w:rFonts w:ascii="Tempus Sans ITC" w:hAnsi="Tempus Sans ITC"/>
          <w:sz w:val="24"/>
          <w:szCs w:val="24"/>
          <w:lang w:val="de-DE"/>
        </w:rPr>
        <w:t>e-mail</w:t>
      </w:r>
      <w:proofErr w:type="spellEnd"/>
      <w:r w:rsidRPr="002532DB">
        <w:rPr>
          <w:rFonts w:ascii="Tempus Sans ITC" w:hAnsi="Tempus Sans ITC"/>
          <w:sz w:val="24"/>
          <w:szCs w:val="24"/>
          <w:lang w:val="de-DE"/>
        </w:rPr>
        <w:t>: ju@erlandsen.ch</w:t>
      </w:r>
    </w:p>
    <w:sectPr w:rsidR="00C44143" w:rsidSect="00C441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87"/>
    <w:rsid w:val="0002479E"/>
    <w:rsid w:val="000F2C9A"/>
    <w:rsid w:val="00143F95"/>
    <w:rsid w:val="001D00F1"/>
    <w:rsid w:val="001F1B4D"/>
    <w:rsid w:val="002203FA"/>
    <w:rsid w:val="0034123A"/>
    <w:rsid w:val="00396BE4"/>
    <w:rsid w:val="003D1522"/>
    <w:rsid w:val="004616A2"/>
    <w:rsid w:val="004C0539"/>
    <w:rsid w:val="004F2FEA"/>
    <w:rsid w:val="00521C67"/>
    <w:rsid w:val="005F6DC5"/>
    <w:rsid w:val="006D16D1"/>
    <w:rsid w:val="007177D9"/>
    <w:rsid w:val="007364CD"/>
    <w:rsid w:val="00742768"/>
    <w:rsid w:val="00775451"/>
    <w:rsid w:val="007A48AD"/>
    <w:rsid w:val="00821E22"/>
    <w:rsid w:val="00870153"/>
    <w:rsid w:val="008756E5"/>
    <w:rsid w:val="00887CDD"/>
    <w:rsid w:val="008F65FD"/>
    <w:rsid w:val="009320EF"/>
    <w:rsid w:val="00967722"/>
    <w:rsid w:val="00983E7D"/>
    <w:rsid w:val="009B1F74"/>
    <w:rsid w:val="00AB5EE0"/>
    <w:rsid w:val="00B06B3E"/>
    <w:rsid w:val="00B369A5"/>
    <w:rsid w:val="00BB6FC2"/>
    <w:rsid w:val="00C44143"/>
    <w:rsid w:val="00C57E87"/>
    <w:rsid w:val="00C661A4"/>
    <w:rsid w:val="00D437B5"/>
    <w:rsid w:val="00D5179C"/>
    <w:rsid w:val="00E67D25"/>
    <w:rsid w:val="00EA293A"/>
    <w:rsid w:val="00EE3E35"/>
    <w:rsid w:val="00F66D0A"/>
    <w:rsid w:val="00F719B7"/>
    <w:rsid w:val="00F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DB44B"/>
  <w15:chartTrackingRefBased/>
  <w15:docId w15:val="{90E23792-1094-4674-941F-C7A45FAD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Erlandsen</dc:creator>
  <cp:keywords/>
  <dc:description/>
  <cp:lastModifiedBy>Sennhauser-Pascoli, Susi-MGB</cp:lastModifiedBy>
  <cp:revision>2</cp:revision>
  <dcterms:created xsi:type="dcterms:W3CDTF">2022-12-02T10:12:00Z</dcterms:created>
  <dcterms:modified xsi:type="dcterms:W3CDTF">2022-12-02T10:12:00Z</dcterms:modified>
</cp:coreProperties>
</file>